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B4" w:rsidRPr="00057FB4" w:rsidRDefault="005969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057FB4" w:rsidRPr="00057FB4" w:rsidRDefault="005969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057FB4" w:rsidRDefault="005969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A429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429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ljudska</w:t>
      </w:r>
      <w:r w:rsidR="00A4292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A4292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manjinska</w:t>
      </w:r>
      <w:r w:rsidR="00A4292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prava</w:t>
      </w:r>
    </w:p>
    <w:p w:rsidR="00A42925" w:rsidRPr="00A42925" w:rsidRDefault="005969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A4292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ravnopravnost</w:t>
      </w:r>
      <w:r w:rsidR="00A4292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polova</w:t>
      </w:r>
    </w:p>
    <w:p w:rsidR="00057FB4" w:rsidRPr="00057FB4" w:rsidRDefault="00F161AB" w:rsidP="003A5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08 </w:t>
      </w:r>
      <w:r w:rsidR="0059697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Broj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: </w:t>
      </w:r>
      <w:r w:rsidR="00057FB4" w:rsidRPr="00057FB4">
        <w:rPr>
          <w:rFonts w:ascii="Times New Roman" w:hAnsi="Times New Roman" w:cs="Times New Roman"/>
          <w:sz w:val="24"/>
          <w:szCs w:val="24"/>
          <w:lang w:val="uz-Cyrl-UZ"/>
        </w:rPr>
        <w:t>06-</w:t>
      </w:r>
      <w:r w:rsidR="00057FB4" w:rsidRPr="00057FB4">
        <w:rPr>
          <w:rFonts w:ascii="Times New Roman" w:hAnsi="Times New Roman" w:cs="Times New Roman"/>
          <w:sz w:val="24"/>
          <w:szCs w:val="24"/>
          <w:lang w:val="sr-Cyrl-CS"/>
        </w:rPr>
        <w:t>2/</w:t>
      </w:r>
      <w:r>
        <w:rPr>
          <w:rFonts w:ascii="Times New Roman" w:hAnsi="Times New Roman" w:cs="Times New Roman"/>
          <w:sz w:val="24"/>
          <w:szCs w:val="24"/>
          <w:lang w:val="sr-Cyrl-CS"/>
        </w:rPr>
        <w:t>17</w:t>
      </w:r>
      <w:r>
        <w:rPr>
          <w:rFonts w:ascii="Times New Roman" w:hAnsi="Times New Roman" w:cs="Times New Roman"/>
          <w:sz w:val="24"/>
          <w:szCs w:val="24"/>
        </w:rPr>
        <w:t>7</w:t>
      </w:r>
      <w:r w:rsidR="00057FB4" w:rsidRPr="00057FB4">
        <w:rPr>
          <w:rFonts w:ascii="Times New Roman" w:hAnsi="Times New Roman" w:cs="Times New Roman"/>
          <w:sz w:val="24"/>
          <w:szCs w:val="24"/>
          <w:lang w:val="sr-Cyrl-CS"/>
        </w:rPr>
        <w:t>-16</w:t>
      </w:r>
    </w:p>
    <w:p w:rsidR="00057FB4" w:rsidRPr="00057FB4" w:rsidRDefault="008C22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4. </w:t>
      </w:r>
      <w:r w:rsidR="0059697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057FB4" w:rsidRPr="00057FB4" w:rsidRDefault="005969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057FB4" w:rsidRPr="00057FB4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B47536" w:rsidRDefault="00057FB4" w:rsidP="00B475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057FB4" w:rsidRPr="00B47536" w:rsidRDefault="00596975" w:rsidP="00B475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Z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A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P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S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N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K</w:t>
      </w:r>
    </w:p>
    <w:p w:rsidR="00057FB4" w:rsidRPr="00B47536" w:rsidRDefault="00596975" w:rsidP="00B475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SA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 w:eastAsia="en-GB"/>
        </w:rPr>
        <w:t>TREĆE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uz-Cyrl-UZ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SEDNICE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ODBORA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ZA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LjUDSKA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MANjINSKA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PRAVA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RAVNOPRAVNOST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POLOVA</w:t>
      </w:r>
    </w:p>
    <w:p w:rsidR="00057FB4" w:rsidRPr="00B47536" w:rsidRDefault="00596975" w:rsidP="00B475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uz-Cyrl-UZ" w:eastAsia="en-GB"/>
        </w:rPr>
        <w:t>ODRŽANE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uz-Cyrl-UZ" w:eastAsia="en-GB"/>
        </w:rPr>
        <w:t xml:space="preserve"> 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uz-Cyrl-UZ" w:eastAsia="en-GB"/>
        </w:rPr>
        <w:t>9</w:t>
      </w:r>
      <w:r w:rsidR="00B47536">
        <w:rPr>
          <w:rFonts w:ascii="Times New Roman" w:hAnsi="Times New Roman" w:cs="Times New Roman"/>
          <w:b/>
          <w:sz w:val="24"/>
          <w:szCs w:val="24"/>
          <w:lang w:val="uz-Cyrl-UZ" w:eastAsia="en-GB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z-Cyrl-UZ" w:eastAsia="en-GB"/>
        </w:rPr>
        <w:t>SEPTEMBRA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uz-Cyrl-UZ" w:eastAsia="en-GB"/>
        </w:rPr>
        <w:t xml:space="preserve"> 2016. </w:t>
      </w:r>
      <w:r>
        <w:rPr>
          <w:rFonts w:ascii="Times New Roman" w:hAnsi="Times New Roman" w:cs="Times New Roman"/>
          <w:b/>
          <w:sz w:val="24"/>
          <w:szCs w:val="24"/>
          <w:lang w:val="uz-Cyrl-UZ" w:eastAsia="en-GB"/>
        </w:rPr>
        <w:t>GODINE</w:t>
      </w:r>
    </w:p>
    <w:p w:rsidR="00057FB4" w:rsidRPr="00057FB4" w:rsidRDefault="00057FB4" w:rsidP="003A5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6271C0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6271C0" w:rsidRPr="00B47536" w:rsidRDefault="008C2275" w:rsidP="00B475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uz-Cyrl-UZ" w:eastAsia="en-GB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uz-Cyrl-UZ" w:eastAsia="en-GB"/>
        </w:rPr>
        <w:t>S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ednica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u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skladu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članom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44.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stav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4.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Poslovnika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Narodne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skupštine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održana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zajedno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sednicom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evropske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integracije</w:t>
      </w:r>
      <w:r w:rsidR="00B47536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057FB4" w:rsidRPr="00B47536" w:rsidRDefault="006271C0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   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Sednica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počela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u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A7C2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13</w:t>
      </w:r>
      <w:r w:rsidR="00971F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časova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057FB4" w:rsidRPr="00B47536" w:rsidRDefault="00A42925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   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Sednicom</w:t>
      </w: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presedavali</w:t>
      </w: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zajedno</w:t>
      </w: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Meho</w:t>
      </w: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Omerović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ljudska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manjinska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prava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ravnopravnost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polova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Marinika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Tepić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predsednica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evropske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integracije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057FB4" w:rsidRPr="00B47536" w:rsidRDefault="008C2275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članovi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6271C0" w:rsidRPr="00B47536">
        <w:rPr>
          <w:rFonts w:ascii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 w:eastAsia="en-GB"/>
        </w:rPr>
        <w:t>za</w:t>
      </w:r>
      <w:r w:rsidR="006271C0" w:rsidRPr="00B47536">
        <w:rPr>
          <w:rFonts w:ascii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 w:eastAsia="en-GB"/>
        </w:rPr>
        <w:t>ljudska</w:t>
      </w:r>
      <w:r w:rsidR="006271C0" w:rsidRPr="00B47536">
        <w:rPr>
          <w:rFonts w:ascii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 w:eastAsia="en-GB"/>
        </w:rPr>
        <w:t>i</w:t>
      </w:r>
      <w:r w:rsidR="006271C0" w:rsidRPr="00B47536">
        <w:rPr>
          <w:rFonts w:ascii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 w:eastAsia="en-GB"/>
        </w:rPr>
        <w:t>manjinska</w:t>
      </w:r>
      <w:r w:rsidR="006271C0" w:rsidRPr="00B47536">
        <w:rPr>
          <w:rFonts w:ascii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 w:eastAsia="en-GB"/>
        </w:rPr>
        <w:t>prava</w:t>
      </w:r>
      <w:r w:rsidR="006271C0" w:rsidRPr="00B47536">
        <w:rPr>
          <w:rFonts w:ascii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 w:eastAsia="en-GB"/>
        </w:rPr>
        <w:t>i</w:t>
      </w:r>
      <w:r w:rsidR="006271C0" w:rsidRPr="00B47536">
        <w:rPr>
          <w:rFonts w:ascii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 w:eastAsia="en-GB"/>
        </w:rPr>
        <w:t>ravnopravnost</w:t>
      </w:r>
      <w:r w:rsidR="006271C0" w:rsidRPr="00B47536">
        <w:rPr>
          <w:rFonts w:ascii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 w:eastAsia="en-GB"/>
        </w:rPr>
        <w:t>polova</w:t>
      </w:r>
      <w:r w:rsidR="006271C0" w:rsidRPr="00B47536">
        <w:rPr>
          <w:rFonts w:ascii="Times New Roman" w:hAnsi="Times New Roman" w:cs="Times New Roman"/>
          <w:sz w:val="24"/>
          <w:szCs w:val="24"/>
          <w:lang w:val="uz-Cyrl-UZ" w:eastAsia="en-GB"/>
        </w:rPr>
        <w:t xml:space="preserve">: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Jolović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Milanka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Jevtović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Vukojičić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Ljibuška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Lakatoš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Ljiljana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Malušić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Olivera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Ognjanović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Stefana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Miladinović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Tatjana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Macura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Olena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Papuga</w:t>
      </w:r>
      <w:r w:rsidR="006271C0" w:rsidRPr="00B4753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210FC0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266638" w:rsidRPr="00B47536" w:rsidRDefault="00266638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475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6975">
        <w:rPr>
          <w:rFonts w:ascii="Times New Roman" w:hAnsi="Times New Roman" w:cs="Times New Roman"/>
          <w:sz w:val="24"/>
          <w:szCs w:val="24"/>
        </w:rPr>
        <w:t>Sednici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nisu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prisustvovali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članovi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Odbora</w:t>
      </w:r>
      <w:r w:rsidRPr="00B47536">
        <w:rPr>
          <w:rFonts w:ascii="Times New Roman" w:hAnsi="Times New Roman" w:cs="Times New Roman"/>
          <w:sz w:val="24"/>
          <w:szCs w:val="24"/>
        </w:rPr>
        <w:t xml:space="preserve">: </w:t>
      </w:r>
      <w:r w:rsidR="00596975">
        <w:rPr>
          <w:rFonts w:ascii="Times New Roman" w:hAnsi="Times New Roman" w:cs="Times New Roman"/>
          <w:sz w:val="24"/>
          <w:szCs w:val="24"/>
        </w:rPr>
        <w:t>Milena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Turk</w:t>
      </w:r>
      <w:r w:rsidRPr="00B47536">
        <w:rPr>
          <w:rFonts w:ascii="Times New Roman" w:hAnsi="Times New Roman" w:cs="Times New Roman"/>
          <w:sz w:val="24"/>
          <w:szCs w:val="24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</w:rPr>
        <w:t>Milosav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Milojević</w:t>
      </w:r>
      <w:r w:rsidRPr="00B47536">
        <w:rPr>
          <w:rFonts w:ascii="Times New Roman" w:hAnsi="Times New Roman" w:cs="Times New Roman"/>
          <w:sz w:val="24"/>
          <w:szCs w:val="24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Novica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Tončev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Marina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Ristić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Enis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Imamović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Elvira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Kovač</w:t>
      </w:r>
      <w:r w:rsidRPr="00B47536">
        <w:rPr>
          <w:rFonts w:ascii="Times New Roman" w:hAnsi="Times New Roman" w:cs="Times New Roman"/>
          <w:sz w:val="24"/>
          <w:szCs w:val="24"/>
        </w:rPr>
        <w:t>.</w:t>
      </w:r>
    </w:p>
    <w:p w:rsidR="00266638" w:rsidRPr="00B47536" w:rsidRDefault="00266638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  <w:r w:rsidR="005D5F5E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prisustvovali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St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Ivana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Fatmir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Hasani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71FF5" w:rsidRDefault="00B47536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članovi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evropske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integracije</w:t>
      </w:r>
      <w:r w:rsidR="00971FF5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Vesna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Marković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Žarko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Mićin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Dušica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Stojković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Zvonimir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Đokić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Dragan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Šormaz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Aleksandar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Stevanović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Gordana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Čomić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Muamer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Bačevac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Hadži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Milorad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Stošić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zamenici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članova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Milimir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Vujadinović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Olivera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Pešić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Aleksandra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Jerkov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Balint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Pastor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A92F29" w:rsidRPr="00B47536" w:rsidRDefault="00B47536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prisustvovali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Tanja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Miščević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šefica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Pregovaračkog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tima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vođenje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pregovora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pristupanju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Evropskoj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uniji</w:t>
      </w:r>
      <w:r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Simović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Vasilijević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pomoćnik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načelnika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Uprave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policije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Stojanov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načelnik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Odeljenja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organizaciju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prevenciju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policije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zajednici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unutrašnjih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poslova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Knežević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Grupa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rodnu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ravnopravnost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zapošljavanja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socijalne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politike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Jasna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Plavšić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Kancelarija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manjinska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zamenica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Zaštitnika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Borjana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Peruničić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načelnik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Odeljenja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rodnu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ravnopravnost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Zaštitnik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Emila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Spasojević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Viši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savetnik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Poverenik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ravnopravnosti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Nikotić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Služba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Poverenika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informacije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značaja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podataka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ličnosti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Nora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Hajrinen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Luka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Budimčević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Arackić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Delegacija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Nenad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Petković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UNDP;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Zorica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Mršević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Institut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socijalne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nauke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Milan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Antonijević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JUKOM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Predrag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Azdejković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GLIC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Gej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lezbijski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info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centar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Miletić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Mihailović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Civil Right Defenders;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Prica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Asocijacija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Duga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“;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Jovanka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Todorović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Gejten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Adam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Puškar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Kvirija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centar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Lazar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Pavlović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Boris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Milićević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Gej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strejt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alijansa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Anita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Mitić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Đurić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Inicijativa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mladih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Filip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Kočevski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Grupa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podršku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mladim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LGBT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osobama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Izađi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Novi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Sad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Zorić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UG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Egal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Popović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Kristina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Kastelac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zna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Tamara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Škobo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Boban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Stojanović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Parada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ponosa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Dragana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Todorović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Savez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jednaka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LGBTI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zapadnog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Balkana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Turske</w:t>
      </w:r>
      <w:r w:rsidR="00A92F29" w:rsidRPr="00B4753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D0C59" w:rsidRPr="00B47536" w:rsidRDefault="008C2275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9D0C5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pozdravili</w:t>
      </w:r>
      <w:r w:rsidR="009D0C5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="009D0C5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0C5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konstatovali</w:t>
      </w:r>
      <w:r w:rsidR="009D0C5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D0C5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9D0C5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kvorum</w:t>
      </w:r>
      <w:r w:rsidR="009D0C5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D0C5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9D0C59" w:rsidRP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9D0C59" w:rsidRPr="00B475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FB4" w:rsidRPr="00B47536" w:rsidRDefault="00B47536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predlog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predsednika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</w:p>
    <w:p w:rsidR="00057FB4" w:rsidRPr="00057FB4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971FF5" w:rsidRDefault="00596975" w:rsidP="003A5E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sz w:val="24"/>
          <w:szCs w:val="24"/>
          <w:lang w:val="uz-Cyrl-UZ"/>
        </w:rPr>
        <w:t>Dnevni</w:t>
      </w:r>
      <w:r w:rsidR="00057FB4" w:rsidRPr="00971FF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red</w:t>
      </w:r>
    </w:p>
    <w:p w:rsidR="00057FB4" w:rsidRPr="00057FB4" w:rsidRDefault="00057FB4" w:rsidP="003A5E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057FB4" w:rsidRPr="003A5EF2" w:rsidRDefault="00596975" w:rsidP="003A5E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položaja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95120B" w:rsidRPr="003A5EF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A5F98" w:rsidRDefault="00DA5F98" w:rsidP="00971FF5">
      <w:pPr>
        <w:pStyle w:val="ListParagraph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5F98" w:rsidRDefault="00DA5F98" w:rsidP="00971FF5">
      <w:pPr>
        <w:pStyle w:val="ListParagraph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91A98" w:rsidRDefault="00596975" w:rsidP="00DA5F9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PRVA</w:t>
      </w:r>
      <w:r w:rsidR="00B475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B475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B475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  <w:r w:rsidR="00B475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B47536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položaja</w:t>
      </w:r>
      <w:r w:rsidR="00B47536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47536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B47536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</w:t>
      </w:r>
      <w:r w:rsidR="00B47536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="00B47536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47536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="00B47536" w:rsidRPr="003A5E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</w:p>
    <w:p w:rsidR="003A5EF2" w:rsidRPr="00B91A98" w:rsidRDefault="003A5EF2" w:rsidP="003A5EF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BC1" w:rsidRDefault="00596975" w:rsidP="003A5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Predsednica</w:t>
      </w:r>
      <w:r w:rsidR="00B91A98" w:rsidRPr="008C227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Odbora</w:t>
      </w:r>
      <w:r w:rsidR="00B91A98" w:rsidRPr="008C227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</w:t>
      </w:r>
      <w:r w:rsidR="004357F4" w:rsidRPr="008C227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evropske</w:t>
      </w:r>
      <w:r w:rsidR="004357F4" w:rsidRPr="008C227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integracije</w:t>
      </w:r>
      <w:r w:rsidR="004357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prvu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tačku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B91A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Jasni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Plavšić</w:t>
      </w:r>
      <w:r w:rsidR="000A6B5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ispred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manjinska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informisala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konkretnim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aktivnostima</w:t>
      </w:r>
      <w:r w:rsidR="00FF4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0A6B5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Gđa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Plavšić</w:t>
      </w:r>
      <w:r w:rsidR="000A6B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A6B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0A6B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proteklom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posvećeno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bavila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pitanjima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negovanju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dijaloga</w:t>
      </w:r>
      <w:r w:rsidR="005A1BC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F599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svemu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tome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doprinos</w:t>
      </w:r>
      <w:r w:rsidR="002A1A9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međunarodnom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regionalnom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politikom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="000C11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vodi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7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izveštajima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ocenjeno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poslednjih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urađeno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planu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uspostavljanja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institucionalnih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mehanizama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4029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otvorenog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demokratskog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tolerantnog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zasnovanog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poštovanju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Ipak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prostora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dalji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napredak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svega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primene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onoga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usvojeno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Gđa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Plavšić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značajno</w:t>
      </w:r>
      <w:r w:rsidR="00136F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tema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poštovanja</w:t>
      </w:r>
      <w:r w:rsidR="008457B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LGBTI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440B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prisutnija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A1A9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javnosti</w:t>
      </w:r>
      <w:r w:rsidR="002A1A9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Napravljeni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pomaci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seksualne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orijentacije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rodnog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identiteta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dalje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osetljiva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tema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srpskoj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javnosti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visokog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komesara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Komitetu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diskriminaciji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nasilju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pojedinki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pojedinaca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zasnovanih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seksualnoj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orijentaciji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rodnom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identitetu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C75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svrstana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grupu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zemalja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učinjeni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pozitivni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pomaci</w:t>
      </w:r>
      <w:r w:rsidR="00D164F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D00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usvajanjem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revizijom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postojećih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najbitnijih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pomaka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gđa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Plavšić</w:t>
      </w:r>
      <w:r w:rsidR="00C415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ističe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trenutak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kome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uvedena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nova</w:t>
      </w:r>
      <w:r w:rsidR="00C93B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mehanizma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praćenje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stanja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2E3A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praćenje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primene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preporuke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mehanizama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6547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praćenje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realizacije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Akcionog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plana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primenu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prevencije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diskriminacije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41376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Objasnila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mehanizma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ulogu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celom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procesu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Kancelarija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organizovala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vrste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obuka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ponovno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održavnje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obuka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Kancelarija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koordinirala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pripremila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praćenju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Akcionog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poslednji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kvartal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2015</w:t>
      </w:r>
      <w:r w:rsidR="00FA0A5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pripremi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treći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obuhvata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mere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sprovesti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prvom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drugom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kvartalu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7545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Kancelarija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radila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B0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različitim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projektima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skupovima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cilju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84A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obezbeđivanja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podrške</w:t>
      </w:r>
      <w:r w:rsidR="00184A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LGBTI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populaciji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Podsetila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borba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stvaranje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tolerantnog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zadatak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državnih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nezavisnih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civilnog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svakako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značajna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uloga</w:t>
      </w:r>
      <w:r w:rsidR="00703E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7D2F" w:rsidRDefault="00596975" w:rsidP="003A5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Predsednik</w:t>
      </w:r>
      <w:r w:rsidR="004357F4" w:rsidRPr="00B4753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Odbora</w:t>
      </w:r>
      <w:r w:rsidR="00971F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podsetio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imala</w:t>
      </w:r>
      <w:r w:rsidR="00557B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prvu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zajedničku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sednicu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istu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temu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napomenuo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dogovorene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A12F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Odborom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integracije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promene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 w:rsidR="00FF7D2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problemi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postali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vidljiviji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okupljanje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obezbeđeno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Parada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ponosa</w:t>
      </w:r>
      <w:r w:rsidR="00B475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C146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Unapređena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saradnja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0918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državnim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institucijama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uključujući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Narodnu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skupštinu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znači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B73A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politička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podrška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ranije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izostajala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Omerović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stereotipi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predrasude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dalje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dostavili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Zaštitnik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Poverenik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BB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ravnopravnosti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utvrđivali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zaključke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upućivali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NSRS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301BC0" w:rsidRDefault="00596975" w:rsidP="003A5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Aleksandar</w:t>
      </w:r>
      <w:r w:rsidR="009D0C59" w:rsidRPr="00B4753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Vasilijević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pomoćnik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načelnika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policije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obratio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ime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unutrašnjih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poslova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Vasilijević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751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značajnu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kvalitetnu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saradnju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različitih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poslednjih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trenutak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napravi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presek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nivoa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ostvarenosti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ljudkih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manjinskih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301BC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preduzima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mnogobrojne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Strategija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policije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zajednici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doneta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važiće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4058E">
        <w:rPr>
          <w:rFonts w:ascii="Times New Roman" w:hAnsi="Times New Roman" w:cs="Times New Roman"/>
          <w:sz w:val="24"/>
          <w:szCs w:val="24"/>
          <w:lang w:val="uz-Cyrl-UZ"/>
        </w:rPr>
        <w:t xml:space="preserve"> 2017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0620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sačinjen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akcioni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stvorilo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bezbednije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okruženje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život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2615F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A5F98" w:rsidRDefault="00596975" w:rsidP="00DA5F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907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daljoj</w:t>
      </w:r>
      <w:r w:rsidR="006907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raspravi</w:t>
      </w:r>
      <w:r w:rsidR="006907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6907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907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Macura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Miščević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Spasojević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A12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Miletić</w:t>
      </w:r>
      <w:r w:rsidR="00CA12E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L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Pavlović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Milićević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Plavšić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Vasilijević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Prica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Mitić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Kastelac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9D0C5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Stojanović</w:t>
      </w:r>
      <w:r w:rsidR="002E3AA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E3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Raspravljalo</w:t>
      </w:r>
      <w:r w:rsidR="008E3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E3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E3AA6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="008E3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</w:t>
      </w:r>
      <w:r>
        <w:rPr>
          <w:rFonts w:ascii="Times New Roman" w:eastAsia="Times New Roman" w:hAnsi="Times New Roman" w:cs="Times New Roman"/>
          <w:sz w:val="24"/>
        </w:rPr>
        <w:t>udskim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pravima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pravima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koja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uživaju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osobe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Republici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Srbiji</w:t>
      </w:r>
      <w:r w:rsidR="003A5EF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promociji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posebnih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LGBT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osobe</w:t>
      </w:r>
      <w:r w:rsidR="003A5EF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o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pitanjima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imovinskih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prava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osoba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o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potrebi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promene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Ustava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radi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regulisanja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bračnih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prava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osoba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potrebi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edukacije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učenika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osnovnih</w:t>
      </w:r>
      <w:r w:rsidR="00667E88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667E88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srednjih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škola</w:t>
      </w:r>
      <w:r w:rsidR="003A5EF2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o</w:t>
      </w:r>
      <w:r w:rsidR="00810083" w:rsidRPr="002A22F8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Zakon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zabrani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diskriminacije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radu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Poverenic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ravnopravnosti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njen</w:t>
      </w:r>
      <w:r>
        <w:rPr>
          <w:rFonts w:ascii="Times New Roman" w:hAnsi="Times New Roman"/>
          <w:sz w:val="24"/>
          <w:szCs w:val="24"/>
          <w:lang w:val="uz-Cyrl-UZ"/>
        </w:rPr>
        <w:t>im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>
        <w:rPr>
          <w:rFonts w:ascii="Times New Roman" w:hAnsi="Times New Roman"/>
          <w:sz w:val="24"/>
          <w:szCs w:val="24"/>
          <w:lang w:val="uz-Cyrl-UZ"/>
        </w:rPr>
        <w:t>ma</w:t>
      </w:r>
      <w:r w:rsidR="00B47536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B475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organizaciji</w:t>
      </w:r>
      <w:r w:rsidR="00B475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Nedelje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ponosa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tj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Prajda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810083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nasilju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koje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svakodnevno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dešava</w:t>
      </w:r>
      <w:r w:rsidR="00094F76">
        <w:rPr>
          <w:rFonts w:ascii="Times New Roman" w:hAnsi="Times New Roman"/>
          <w:sz w:val="24"/>
          <w:szCs w:val="24"/>
          <w:lang w:val="uz-Cyrl-UZ"/>
        </w:rPr>
        <w:t>,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kako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prema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predstavnicima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LGBT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tako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prema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drugim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ranjivim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grupama</w:t>
      </w:r>
      <w:r w:rsidR="00B47536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B475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potrebi</w:t>
      </w:r>
      <w:r w:rsidR="00B475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B475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B475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usvoji</w:t>
      </w:r>
      <w:r w:rsidR="00B475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propis</w:t>
      </w:r>
      <w:r w:rsidR="00B475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promeni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olakšavanju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kontakta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LGBT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populaciji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oficirima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vezu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MUP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radu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prevenciji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HIV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2A22F8" w:rsidRPr="002A22F8">
        <w:rPr>
          <w:rFonts w:ascii="Times New Roman" w:hAnsi="Times New Roman"/>
          <w:sz w:val="24"/>
          <w:szCs w:val="24"/>
          <w:lang w:val="uz-Cyrl-UZ"/>
        </w:rPr>
        <w:t>.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</w:p>
    <w:p w:rsidR="00DA5F98" w:rsidRPr="00DA5F98" w:rsidRDefault="00596975" w:rsidP="00DA5F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diskusije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predsednici</w:t>
      </w:r>
      <w:r w:rsidR="008100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predložili</w:t>
      </w:r>
      <w:r w:rsid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odbori</w:t>
      </w:r>
      <w:r w:rsidR="00DA5F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</w:t>
      </w:r>
      <w:r w:rsidR="00DA5F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A5F98" w:rsidRDefault="00DA5F98" w:rsidP="00DA5F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5F98" w:rsidRPr="00DA5F98" w:rsidRDefault="00596975" w:rsidP="00DA5F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ZAKLjUČAK</w:t>
      </w:r>
    </w:p>
    <w:p w:rsidR="00DA5F98" w:rsidRDefault="00DA5F98" w:rsidP="002A22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5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5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kontinuiranog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zainteresovanih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poštovanja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postizanju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nulte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tolerancije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diskriminaciju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pozivaju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Deklaraciju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homofobije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potvrditi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opredeljenost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najvišeg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zakonodavnog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suzbijanje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oblika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nasilja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diskriminacije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predrasuda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LGBT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zajednici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stalnog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kapaciteta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antidiskriminacionih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prepoznavanje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nacionalnom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lokalnom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postigao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željeni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konstruktivni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dijalog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doprineti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predrasuda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stereotipa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usmerenih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manjinskim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zajednicama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grupama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značajno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podići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kvalitet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života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pozivaju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Nacionalnu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nasilja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prepoznati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nasilje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osobama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vršnjačko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nasilje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školama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pretpostavljene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seksualne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orijentacije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naporima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sačine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regulisati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posledice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promene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izražavaju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uverenje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događaji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imaju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promociju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unapređenje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poštovanja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osnovnih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šalju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poruku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međusobnom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razumevanju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zajedništvu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predanom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činilaca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obezbeđivanju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ravnopravnosti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poboljšanju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položaja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pripadnika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manjinskih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zajednica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izražavaju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uverenje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ovogodišnja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Parada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ponosa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proteći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mirno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dostojanstveno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pružaju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punu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podršku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organizatorima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nadležnim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institucijama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stalnoj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borbi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poštovanje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osnovnih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podizanja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kvaliteta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života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LGBT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E56FCF" w:rsidRPr="008C227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C2275" w:rsidRDefault="008C2275" w:rsidP="008C22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810083" w:rsidRPr="008C2275" w:rsidRDefault="008C2275" w:rsidP="008C22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810083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dva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odvojeno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glasali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Zaključku</w:t>
      </w:r>
      <w:r w:rsidR="00810083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Zaključak</w:t>
      </w:r>
      <w:r w:rsidR="00DA5F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A5F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A5F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DA5F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A5F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manjinska</w:t>
      </w:r>
      <w:r w:rsidR="00DA5F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DA5F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A5F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ravnopravnost</w:t>
      </w:r>
      <w:r w:rsidR="00DA5F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polova</w:t>
      </w:r>
      <w:r w:rsidR="00810083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10083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810083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810083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810083" w:rsidRPr="008C227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F15C08" w:rsidRPr="008C2275" w:rsidRDefault="008C2275" w:rsidP="008C227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ab/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zaključena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71F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15.</w:t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25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15C08" w:rsidRPr="008C2275" w:rsidRDefault="008C2275" w:rsidP="008C227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Sastavni</w:t>
      </w:r>
      <w:r w:rsidR="00B47536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deo</w:t>
      </w:r>
      <w:r w:rsidR="00B47536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zapisnika</w:t>
      </w:r>
      <w:r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čine</w:t>
      </w:r>
      <w:r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st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enografske</w:t>
      </w:r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beleške</w:t>
      </w:r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obrađeni</w:t>
      </w:r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tonski</w:t>
      </w:r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snimak</w:t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15C08" w:rsidRPr="00F15C08" w:rsidRDefault="00F15C08" w:rsidP="008C22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F15C08" w:rsidP="00F15C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DA5F98" w:rsidP="00F1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  </w:t>
      </w:r>
      <w:r w:rsidR="0059697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SEKRETAR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                                                          </w:t>
      </w:r>
      <w:r w:rsidR="0059697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PREDSEDNIK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</w:p>
    <w:p w:rsidR="00F15C08" w:rsidRPr="00F15C08" w:rsidRDefault="00F15C08" w:rsidP="00F1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F15C08" w:rsidRPr="00F15C08" w:rsidRDefault="00DA5F98" w:rsidP="00F1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</w:t>
      </w:r>
      <w:r w:rsidR="00596975">
        <w:rPr>
          <w:rFonts w:ascii="Times New Roman" w:eastAsia="Times New Roman" w:hAnsi="Times New Roman" w:cs="Times New Roman"/>
          <w:sz w:val="24"/>
          <w:szCs w:val="24"/>
          <w:lang w:val="uz-Cyrl-UZ"/>
        </w:rPr>
        <w:t>Rajka</w:t>
      </w:r>
      <w:r w:rsidR="004357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596975">
        <w:rPr>
          <w:rFonts w:ascii="Times New Roman" w:eastAsia="Times New Roman" w:hAnsi="Times New Roman" w:cs="Times New Roman"/>
          <w:sz w:val="24"/>
          <w:szCs w:val="24"/>
          <w:lang w:val="uz-Cyrl-UZ"/>
        </w:rPr>
        <w:t>Vukomanović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       </w:t>
      </w:r>
      <w:r w:rsidR="004357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</w:t>
      </w:r>
      <w:r w:rsidR="00596975">
        <w:rPr>
          <w:rFonts w:ascii="Times New Roman" w:eastAsia="Times New Roman" w:hAnsi="Times New Roman" w:cs="Times New Roman"/>
          <w:sz w:val="24"/>
          <w:szCs w:val="24"/>
          <w:lang w:val="uz-Cyrl-UZ"/>
        </w:rPr>
        <w:t>Meho</w:t>
      </w:r>
      <w:r w:rsidR="004357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  <w:lang w:val="uz-Cyrl-UZ"/>
        </w:rPr>
        <w:t>Omerović</w:t>
      </w:r>
    </w:p>
    <w:p w:rsidR="00F15C08" w:rsidRPr="00F15C08" w:rsidRDefault="00F15C08" w:rsidP="00F15C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56FCF" w:rsidRPr="00E56FCF" w:rsidRDefault="00E56FCF" w:rsidP="003A5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FCF" w:rsidRPr="00E56FCF" w:rsidSect="00526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64" w:rsidRDefault="00BC1464" w:rsidP="008C2275">
      <w:pPr>
        <w:spacing w:after="0" w:line="240" w:lineRule="auto"/>
      </w:pPr>
      <w:r>
        <w:separator/>
      </w:r>
    </w:p>
  </w:endnote>
  <w:endnote w:type="continuationSeparator" w:id="0">
    <w:p w:rsidR="00BC1464" w:rsidRDefault="00BC1464" w:rsidP="008C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84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275" w:rsidRDefault="008C22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7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2275" w:rsidRDefault="008C227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64" w:rsidRDefault="00BC1464" w:rsidP="008C2275">
      <w:pPr>
        <w:spacing w:after="0" w:line="240" w:lineRule="auto"/>
      </w:pPr>
      <w:r>
        <w:separator/>
      </w:r>
    </w:p>
  </w:footnote>
  <w:footnote w:type="continuationSeparator" w:id="0">
    <w:p w:rsidR="00BC1464" w:rsidRDefault="00BC1464" w:rsidP="008C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412"/>
    <w:multiLevelType w:val="hybridMultilevel"/>
    <w:tmpl w:val="1E109670"/>
    <w:lvl w:ilvl="0" w:tplc="3D0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872F7"/>
    <w:multiLevelType w:val="hybridMultilevel"/>
    <w:tmpl w:val="465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22224"/>
    <w:multiLevelType w:val="hybridMultilevel"/>
    <w:tmpl w:val="EC1E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E1192"/>
    <w:multiLevelType w:val="hybridMultilevel"/>
    <w:tmpl w:val="FF7A8006"/>
    <w:lvl w:ilvl="0" w:tplc="1DC0D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65"/>
    <w:rsid w:val="00001719"/>
    <w:rsid w:val="000457D2"/>
    <w:rsid w:val="00057FB4"/>
    <w:rsid w:val="00057FCE"/>
    <w:rsid w:val="00062055"/>
    <w:rsid w:val="0009186C"/>
    <w:rsid w:val="00094F76"/>
    <w:rsid w:val="000A6B55"/>
    <w:rsid w:val="000C1176"/>
    <w:rsid w:val="00105228"/>
    <w:rsid w:val="00136FA3"/>
    <w:rsid w:val="00184AF8"/>
    <w:rsid w:val="00210FC0"/>
    <w:rsid w:val="002615F8"/>
    <w:rsid w:val="00266638"/>
    <w:rsid w:val="00281476"/>
    <w:rsid w:val="002A1A9C"/>
    <w:rsid w:val="002A22F8"/>
    <w:rsid w:val="002A5728"/>
    <w:rsid w:val="002E3AA6"/>
    <w:rsid w:val="00301BC0"/>
    <w:rsid w:val="003457C0"/>
    <w:rsid w:val="00392304"/>
    <w:rsid w:val="003A5EF2"/>
    <w:rsid w:val="003A7C24"/>
    <w:rsid w:val="003C75E4"/>
    <w:rsid w:val="003F0065"/>
    <w:rsid w:val="004018CA"/>
    <w:rsid w:val="004029EE"/>
    <w:rsid w:val="00413763"/>
    <w:rsid w:val="004228F5"/>
    <w:rsid w:val="00431CE8"/>
    <w:rsid w:val="004357F4"/>
    <w:rsid w:val="00440B49"/>
    <w:rsid w:val="0050496A"/>
    <w:rsid w:val="00526812"/>
    <w:rsid w:val="00557BEE"/>
    <w:rsid w:val="0056298D"/>
    <w:rsid w:val="00596975"/>
    <w:rsid w:val="005A1BC1"/>
    <w:rsid w:val="005D5F5E"/>
    <w:rsid w:val="006271C0"/>
    <w:rsid w:val="0064058E"/>
    <w:rsid w:val="00654793"/>
    <w:rsid w:val="006676C1"/>
    <w:rsid w:val="00667E88"/>
    <w:rsid w:val="00675105"/>
    <w:rsid w:val="00690719"/>
    <w:rsid w:val="006B3EA8"/>
    <w:rsid w:val="00703E8A"/>
    <w:rsid w:val="00716291"/>
    <w:rsid w:val="00735818"/>
    <w:rsid w:val="0075389E"/>
    <w:rsid w:val="00810083"/>
    <w:rsid w:val="008457B7"/>
    <w:rsid w:val="00846A2A"/>
    <w:rsid w:val="008B0EFB"/>
    <w:rsid w:val="008C2275"/>
    <w:rsid w:val="008C7FF0"/>
    <w:rsid w:val="008E331F"/>
    <w:rsid w:val="00921FC3"/>
    <w:rsid w:val="009256B5"/>
    <w:rsid w:val="0095120B"/>
    <w:rsid w:val="00971FF5"/>
    <w:rsid w:val="009D0C59"/>
    <w:rsid w:val="009F1429"/>
    <w:rsid w:val="009F5997"/>
    <w:rsid w:val="00A12F50"/>
    <w:rsid w:val="00A27793"/>
    <w:rsid w:val="00A42925"/>
    <w:rsid w:val="00A47E6E"/>
    <w:rsid w:val="00A92F29"/>
    <w:rsid w:val="00AF1171"/>
    <w:rsid w:val="00B47536"/>
    <w:rsid w:val="00B63A65"/>
    <w:rsid w:val="00B73A99"/>
    <w:rsid w:val="00B91A98"/>
    <w:rsid w:val="00B96C4F"/>
    <w:rsid w:val="00BB2A69"/>
    <w:rsid w:val="00BC015A"/>
    <w:rsid w:val="00BC1464"/>
    <w:rsid w:val="00BF30D0"/>
    <w:rsid w:val="00BF7B1E"/>
    <w:rsid w:val="00C14627"/>
    <w:rsid w:val="00C415FE"/>
    <w:rsid w:val="00C73841"/>
    <w:rsid w:val="00C93BB1"/>
    <w:rsid w:val="00CA12E1"/>
    <w:rsid w:val="00CC4F51"/>
    <w:rsid w:val="00D164F8"/>
    <w:rsid w:val="00D634B8"/>
    <w:rsid w:val="00D9481F"/>
    <w:rsid w:val="00DA5F98"/>
    <w:rsid w:val="00E10D1E"/>
    <w:rsid w:val="00E56FCF"/>
    <w:rsid w:val="00F15C08"/>
    <w:rsid w:val="00F161AB"/>
    <w:rsid w:val="00F7545E"/>
    <w:rsid w:val="00FA0A52"/>
    <w:rsid w:val="00FD00B1"/>
    <w:rsid w:val="00FD6321"/>
    <w:rsid w:val="00FF1BBB"/>
    <w:rsid w:val="00FF42CA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  <w:style w:type="paragraph" w:styleId="NoSpacing">
    <w:name w:val="No Spacing"/>
    <w:uiPriority w:val="1"/>
    <w:qFormat/>
    <w:rsid w:val="00B47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75"/>
  </w:style>
  <w:style w:type="paragraph" w:styleId="Footer">
    <w:name w:val="footer"/>
    <w:basedOn w:val="Normal"/>
    <w:link w:val="Foot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  <w:style w:type="paragraph" w:styleId="NoSpacing">
    <w:name w:val="No Spacing"/>
    <w:uiPriority w:val="1"/>
    <w:qFormat/>
    <w:rsid w:val="00B47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75"/>
  </w:style>
  <w:style w:type="paragraph" w:styleId="Footer">
    <w:name w:val="footer"/>
    <w:basedOn w:val="Normal"/>
    <w:link w:val="Foot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1699</Words>
  <Characters>9094</Characters>
  <Application>Microsoft Macintosh Word</Application>
  <DocSecurity>0</DocSecurity>
  <Lines>202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Bojana</cp:lastModifiedBy>
  <cp:revision>2</cp:revision>
  <dcterms:created xsi:type="dcterms:W3CDTF">2017-07-10T08:01:00Z</dcterms:created>
  <dcterms:modified xsi:type="dcterms:W3CDTF">2017-07-10T08:01:00Z</dcterms:modified>
</cp:coreProperties>
</file>